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32" w:rsidRPr="00E11F73" w:rsidRDefault="00842232" w:rsidP="009777BE">
      <w:pPr>
        <w:spacing w:before="300" w:after="0" w:line="280" w:lineRule="atLeast"/>
        <w:jc w:val="center"/>
        <w:textAlignment w:val="baseline"/>
        <w:outlineLvl w:val="3"/>
        <w:rPr>
          <w:rFonts w:ascii="Arial Black" w:hAnsi="Arial Black" w:cs="Arial"/>
          <w:b/>
          <w:color w:val="808080"/>
          <w:sz w:val="36"/>
          <w:szCs w:val="36"/>
          <w:lang w:eastAsia="pl-PL"/>
        </w:rPr>
      </w:pPr>
      <w:r w:rsidRPr="00E11F73">
        <w:rPr>
          <w:rFonts w:ascii="Arial Black" w:hAnsi="Arial Black" w:cs="Arial"/>
          <w:b/>
          <w:color w:val="808080"/>
          <w:sz w:val="36"/>
          <w:szCs w:val="36"/>
          <w:lang w:eastAsia="pl-PL"/>
        </w:rPr>
        <w:t>INFORMACJA O PRZETWARZANIU DANYCH OSOBOWYCH UCZESTNIKA PROCESU REKRUTACYJNEGO</w:t>
      </w:r>
    </w:p>
    <w:p w:rsidR="00842232" w:rsidRPr="009777BE" w:rsidRDefault="00842232" w:rsidP="009777BE">
      <w:pPr>
        <w:spacing w:before="300" w:after="0" w:line="280" w:lineRule="atLeast"/>
        <w:jc w:val="center"/>
        <w:textAlignment w:val="baseline"/>
        <w:outlineLvl w:val="3"/>
        <w:rPr>
          <w:rFonts w:ascii="Arial" w:hAnsi="Arial" w:cs="Arial"/>
          <w:b/>
          <w:color w:val="000000"/>
          <w:sz w:val="36"/>
          <w:szCs w:val="36"/>
          <w:lang w:eastAsia="pl-PL"/>
        </w:rPr>
      </w:pPr>
    </w:p>
    <w:tbl>
      <w:tblPr>
        <w:tblW w:w="4950" w:type="pct"/>
        <w:tblCellMar>
          <w:left w:w="0" w:type="dxa"/>
          <w:right w:w="0" w:type="dxa"/>
        </w:tblCellMar>
        <w:tblLook w:val="00A0"/>
      </w:tblPr>
      <w:tblGrid>
        <w:gridCol w:w="2040"/>
        <w:gridCol w:w="7139"/>
      </w:tblGrid>
      <w:tr w:rsidR="00842232" w:rsidRPr="005A7C4B" w:rsidTr="00E11F73">
        <w:tc>
          <w:tcPr>
            <w:tcW w:w="111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b/>
                <w:bCs/>
                <w:lang w:eastAsia="pl-PL"/>
              </w:rPr>
              <w:t>Administrator danych:</w:t>
            </w:r>
          </w:p>
        </w:tc>
        <w:tc>
          <w:tcPr>
            <w:tcW w:w="388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Default="00842232" w:rsidP="009777B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Studio Urody Prestige Agnieszka Broniarczyk</w:t>
            </w:r>
            <w:r>
              <w:rPr>
                <w:rFonts w:ascii="Arial" w:hAnsi="Arial" w:cs="Arial"/>
                <w:lang w:eastAsia="pl-PL"/>
              </w:rPr>
              <w:br/>
              <w:t xml:space="preserve">tel. 723 718 297 </w:t>
            </w:r>
          </w:p>
          <w:p w:rsidR="00842232" w:rsidRPr="0046603E" w:rsidRDefault="00842232" w:rsidP="0084753F">
            <w:pPr>
              <w:spacing w:after="0" w:line="240" w:lineRule="auto"/>
              <w:jc w:val="right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e-</w:t>
            </w:r>
            <w:r w:rsidRPr="0046603E">
              <w:rPr>
                <w:rFonts w:ascii="Arial" w:hAnsi="Arial" w:cs="Arial"/>
                <w:lang w:eastAsia="pl-PL"/>
              </w:rPr>
              <w:t>mail: </w:t>
            </w:r>
            <w:hyperlink r:id="rId7" w:history="1">
              <w:r w:rsidRPr="0084753F">
                <w:rPr>
                  <w:rStyle w:val="Hyperlink"/>
                  <w:rFonts w:ascii="Arial" w:hAnsi="Arial" w:cs="Arial"/>
                  <w:lang w:eastAsia="pl-PL"/>
                </w:rPr>
                <w:t>studiourodyprestige@wp.eu______________</w:t>
              </w:r>
            </w:hyperlink>
          </w:p>
        </w:tc>
      </w:tr>
      <w:tr w:rsidR="00842232" w:rsidRPr="005A7C4B" w:rsidTr="00E11F73">
        <w:tc>
          <w:tcPr>
            <w:tcW w:w="111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b/>
                <w:bCs/>
                <w:lang w:eastAsia="pl-PL"/>
              </w:rPr>
              <w:t>Cel przetwarzania:</w:t>
            </w:r>
          </w:p>
        </w:tc>
        <w:tc>
          <w:tcPr>
            <w:tcW w:w="388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lang w:eastAsia="pl-PL"/>
              </w:rPr>
              <w:t>Realizacja procesu rekrutacji</w:t>
            </w:r>
          </w:p>
        </w:tc>
      </w:tr>
      <w:tr w:rsidR="00842232" w:rsidRPr="005A7C4B" w:rsidTr="00E11F73">
        <w:tc>
          <w:tcPr>
            <w:tcW w:w="111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b/>
                <w:bCs/>
                <w:lang w:eastAsia="pl-PL"/>
              </w:rPr>
              <w:t>Podstawa prawna:</w:t>
            </w:r>
          </w:p>
        </w:tc>
        <w:tc>
          <w:tcPr>
            <w:tcW w:w="388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lang w:eastAsia="pl-PL"/>
              </w:rPr>
              <w:t>Art. 23 ust. 1 pkt 1 ustawy z dnia 29 sierpnia 1997 roku o ochronie danych osobowych (t.j. Dz. U. 2016 poz. 922) oraz art. 9 ust. 2 lit. a) Ogólnego Rozporządzenia o Ochronie Danych Osobowych - RODO</w:t>
            </w:r>
          </w:p>
        </w:tc>
      </w:tr>
      <w:tr w:rsidR="00842232" w:rsidRPr="005A7C4B" w:rsidTr="00E11F73">
        <w:tc>
          <w:tcPr>
            <w:tcW w:w="111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b/>
                <w:bCs/>
                <w:lang w:eastAsia="pl-PL"/>
              </w:rPr>
              <w:t>Kategorie odbiorców:</w:t>
            </w:r>
          </w:p>
        </w:tc>
        <w:tc>
          <w:tcPr>
            <w:tcW w:w="388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lang w:eastAsia="pl-PL"/>
              </w:rPr>
              <w:t xml:space="preserve">Pracownicy i </w:t>
            </w:r>
            <w:bookmarkStart w:id="0" w:name="_GoBack"/>
            <w:bookmarkEnd w:id="0"/>
            <w:r w:rsidRPr="0046603E">
              <w:rPr>
                <w:rFonts w:ascii="Arial" w:hAnsi="Arial" w:cs="Arial"/>
                <w:lang w:eastAsia="pl-PL"/>
              </w:rPr>
              <w:t>współpracownicy Administratora Danych, biorący udział w procesie rekrutacji</w:t>
            </w:r>
          </w:p>
        </w:tc>
      </w:tr>
      <w:tr w:rsidR="00842232" w:rsidRPr="005A7C4B" w:rsidTr="00E11F73">
        <w:tc>
          <w:tcPr>
            <w:tcW w:w="111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b/>
                <w:bCs/>
                <w:lang w:eastAsia="pl-PL"/>
              </w:rPr>
              <w:t>Okres przechowywania:</w:t>
            </w:r>
          </w:p>
        </w:tc>
        <w:tc>
          <w:tcPr>
            <w:tcW w:w="388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lang w:eastAsia="pl-PL"/>
              </w:rPr>
              <w:t xml:space="preserve">Do czasu zakończenia procesu rekrutacji (zatrudnienia osoby na wskazanym stanowisku lub zakończenia rekrutacji bez zatrudnienia) oraz przez okres </w:t>
            </w:r>
            <w:r>
              <w:rPr>
                <w:rFonts w:ascii="Arial" w:hAnsi="Arial" w:cs="Arial"/>
                <w:lang w:eastAsia="pl-PL"/>
              </w:rPr>
              <w:t>maksymalnie 6 miesięcy</w:t>
            </w:r>
            <w:r w:rsidRPr="0046603E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 xml:space="preserve">po </w:t>
            </w:r>
            <w:r w:rsidRPr="0046603E">
              <w:rPr>
                <w:rFonts w:ascii="Arial" w:hAnsi="Arial" w:cs="Arial"/>
                <w:lang w:eastAsia="pl-PL"/>
              </w:rPr>
              <w:t>zakończeniu procesu rekrutacji, w celu przeprowadzenia przyszłych rekrutacji</w:t>
            </w:r>
          </w:p>
        </w:tc>
      </w:tr>
      <w:tr w:rsidR="00842232" w:rsidRPr="005A7C4B" w:rsidTr="00E11F73">
        <w:tc>
          <w:tcPr>
            <w:tcW w:w="111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b/>
                <w:bCs/>
                <w:lang w:eastAsia="pl-PL"/>
              </w:rPr>
              <w:t>Uprawnienia uczestnika procesu rekrutacyjnego:</w:t>
            </w:r>
          </w:p>
        </w:tc>
        <w:tc>
          <w:tcPr>
            <w:tcW w:w="388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E11F73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lang w:eastAsia="pl-PL"/>
              </w:rPr>
              <w:t xml:space="preserve">Uczestnik procesu rekrutacji ma prawo żądać od Administratora dostępu do jego danych osobowych oraz ich poprawiania, </w:t>
            </w:r>
            <w:r w:rsidRPr="005A7C4B">
              <w:rPr>
                <w:rFonts w:ascii="Arial" w:hAnsi="Arial" w:cs="Arial"/>
              </w:rPr>
              <w:t>ich sprostowania, usunięcia lub ograniczenia przetwarzania, prawo do wniesienia sprzeciwu wobec przetwarzania, prawo do przenoszenia danych</w:t>
            </w:r>
            <w:r w:rsidRPr="005A7C4B">
              <w:rPr>
                <w:rFonts w:ascii="Arial" w:hAnsi="Arial" w:cs="Arial"/>
                <w:bCs/>
              </w:rPr>
              <w:t>, prawo żądania dostępu do danych, a także prawo wniesienia skargi do organu nadzorczego, jeśli uzna, że przetwarzanie jego danych jest niezgodne z aktualnie obowiązującymi przepisami prawa w zakresie ochrony danych. Przysługuje mu też prawo do bycia zapomnianym, jeśli dalsze przetwarzanie nie będzie przewidziane przez aktualnie obowiązujące przepisy prawa.</w:t>
            </w:r>
          </w:p>
        </w:tc>
      </w:tr>
      <w:tr w:rsidR="00842232" w:rsidRPr="005A7C4B" w:rsidTr="00E11F73">
        <w:tc>
          <w:tcPr>
            <w:tcW w:w="111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b/>
                <w:bCs/>
                <w:lang w:eastAsia="pl-PL"/>
              </w:rPr>
              <w:t>Dobrowolność podania danych:</w:t>
            </w:r>
          </w:p>
        </w:tc>
        <w:tc>
          <w:tcPr>
            <w:tcW w:w="388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lang w:eastAsia="pl-PL"/>
              </w:rPr>
              <w:t>Podanie danych osobowych jest dobrowolne, jednak niezbędne do przeprowadzenia procesu rekrutacyjnego. Niepodanie danych osobowych umożliwiających kontakt</w:t>
            </w:r>
            <w:r w:rsidRPr="0046603E">
              <w:rPr>
                <w:rFonts w:ascii="Arial" w:hAnsi="Arial" w:cs="Arial"/>
                <w:lang w:eastAsia="pl-PL"/>
              </w:rPr>
              <w:br/>
              <w:t>z uczestnikiem procesu rekrutacji oraz ocenę jego kompetencji będzie skutkowało nieuwzględnieniem go w procesie rekrutacji.</w:t>
            </w:r>
          </w:p>
        </w:tc>
      </w:tr>
      <w:tr w:rsidR="00842232" w:rsidRPr="005A7C4B" w:rsidTr="00E11F73">
        <w:tc>
          <w:tcPr>
            <w:tcW w:w="1111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b/>
                <w:bCs/>
                <w:lang w:eastAsia="pl-PL"/>
              </w:rPr>
              <w:t>Cofnięcie zgody</w:t>
            </w:r>
          </w:p>
        </w:tc>
        <w:tc>
          <w:tcPr>
            <w:tcW w:w="3889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232" w:rsidRPr="0046603E" w:rsidRDefault="00842232" w:rsidP="008C7B61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6603E">
              <w:rPr>
                <w:rFonts w:ascii="Arial" w:hAnsi="Arial" w:cs="Arial"/>
                <w:lang w:eastAsia="pl-PL"/>
              </w:rPr>
              <w:t>Uczestnik procesu rekrutacji ma możliwość cofnięcia zgody na przetwarzanie jego danych osobowych w dowolnym momencie, kontaktując się z Administratorem za pomocą dowolnego środka komunikacji, najbardziej dogodnego dla niego.</w:t>
            </w:r>
          </w:p>
        </w:tc>
      </w:tr>
    </w:tbl>
    <w:p w:rsidR="00842232" w:rsidRPr="0046603E" w:rsidRDefault="00842232" w:rsidP="008C7B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42232" w:rsidRDefault="00842232" w:rsidP="008C7B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603E">
        <w:rPr>
          <w:rFonts w:ascii="Arial" w:hAnsi="Arial" w:cs="Arial"/>
          <w:color w:val="000000"/>
          <w:sz w:val="22"/>
          <w:szCs w:val="22"/>
        </w:rPr>
        <w:t>Zainteresowane osoby prosimy o przesłanie CV na adres </w:t>
      </w:r>
      <w:r>
        <w:rPr>
          <w:rFonts w:ascii="Arial" w:hAnsi="Arial" w:cs="Arial"/>
          <w:sz w:val="22"/>
          <w:szCs w:val="22"/>
        </w:rPr>
        <w:t>studiourodyprestige@wp.eu</w:t>
      </w:r>
    </w:p>
    <w:p w:rsidR="00842232" w:rsidRPr="0046603E" w:rsidRDefault="00842232" w:rsidP="008C7B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6603E">
        <w:rPr>
          <w:rFonts w:ascii="Arial" w:hAnsi="Arial" w:cs="Arial"/>
          <w:color w:val="000000"/>
          <w:sz w:val="22"/>
          <w:szCs w:val="22"/>
        </w:rPr>
        <w:t>z dopiskiem „</w:t>
      </w:r>
      <w:r w:rsidRPr="0046603E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Rekrutacja – dane osobowe</w:t>
      </w:r>
      <w:r w:rsidRPr="0046603E">
        <w:rPr>
          <w:rFonts w:ascii="Arial" w:hAnsi="Arial" w:cs="Arial"/>
          <w:color w:val="000000"/>
          <w:sz w:val="22"/>
          <w:szCs w:val="22"/>
        </w:rPr>
        <w:t>”.</w:t>
      </w:r>
    </w:p>
    <w:p w:rsidR="00842232" w:rsidRPr="0046603E" w:rsidRDefault="00842232" w:rsidP="008C7B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42232" w:rsidRPr="0046603E" w:rsidRDefault="00842232" w:rsidP="008C7B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46603E">
        <w:rPr>
          <w:rFonts w:ascii="Arial" w:hAnsi="Arial" w:cs="Arial"/>
          <w:b/>
          <w:color w:val="000000"/>
          <w:sz w:val="22"/>
          <w:szCs w:val="22"/>
        </w:rPr>
        <w:t xml:space="preserve">Warunkiem uczestnictwa w procesie rekrutacji jest zawarcie w CV następującego oświadczenia: </w:t>
      </w:r>
    </w:p>
    <w:p w:rsidR="00842232" w:rsidRPr="0046603E" w:rsidRDefault="00842232" w:rsidP="00E11F7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46603E">
        <w:rPr>
          <w:rStyle w:val="Emphasis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Wyrażam zgodę na przetwarzanie podanych przeze mnie danych osobowych przez </w:t>
      </w:r>
      <w:r>
        <w:rPr>
          <w:rStyle w:val="Emphasis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Studio Urody Prestige Agnieszka Broniarczyk </w:t>
      </w:r>
      <w:r w:rsidRPr="0046603E">
        <w:rPr>
          <w:rStyle w:val="Emphasis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 celu realizacji procesu rekrutacji, zgodnie z ustawą z dnia 29 sierpnia 1997 roku o ochronie danych osobowych (t.j. Dz.U. 2016 poz. 922) oraz z </w:t>
      </w:r>
      <w:r w:rsidRPr="0046603E">
        <w:rPr>
          <w:rFonts w:ascii="Arial" w:hAnsi="Arial" w:cs="Arial"/>
          <w:i/>
          <w:sz w:val="22"/>
          <w:szCs w:val="22"/>
        </w:rPr>
        <w:t xml:space="preserve">Rozporządzeniem </w:t>
      </w:r>
      <w:r w:rsidRPr="0046603E">
        <w:rPr>
          <w:rFonts w:ascii="Arial" w:hAnsi="Arial" w:cs="Arial"/>
          <w:i/>
          <w:color w:val="333333"/>
          <w:kern w:val="36"/>
          <w:sz w:val="22"/>
          <w:szCs w:val="22"/>
        </w:rPr>
        <w:t>Parlamentu Europejskiego i Rady (UE) 2016/679 z dnia 27 kwietnia 2016 r. w sprawie ochrony osób fizycznych w związku z przetwarzaniem danych osobowych i w sprawie swobodnego przepływu takich danych oraz uchylen</w:t>
      </w:r>
      <w:r>
        <w:rPr>
          <w:rFonts w:ascii="Arial" w:hAnsi="Arial" w:cs="Arial"/>
          <w:i/>
          <w:color w:val="333333"/>
          <w:kern w:val="36"/>
          <w:sz w:val="22"/>
          <w:szCs w:val="22"/>
        </w:rPr>
        <w:t>ia dyrektywy 95/46/WE, tzw. RODO</w:t>
      </w:r>
      <w:r w:rsidRPr="0046603E"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.</w:t>
      </w:r>
    </w:p>
    <w:p w:rsidR="00842232" w:rsidRPr="00DA5AB8" w:rsidRDefault="00842232" w:rsidP="008C7B61">
      <w:pPr>
        <w:spacing w:after="0" w:line="240" w:lineRule="auto"/>
        <w:textAlignment w:val="baseline"/>
        <w:outlineLvl w:val="2"/>
        <w:rPr>
          <w:rFonts w:ascii="Arial" w:hAnsi="Arial" w:cs="Arial"/>
          <w:i/>
          <w:color w:val="000000"/>
          <w:spacing w:val="5"/>
          <w:lang w:eastAsia="pl-PL"/>
        </w:rPr>
      </w:pPr>
    </w:p>
    <w:sectPr w:rsidR="00842232" w:rsidRPr="00DA5AB8" w:rsidSect="00E569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32" w:rsidRDefault="00842232" w:rsidP="009777BE">
      <w:pPr>
        <w:spacing w:after="0" w:line="240" w:lineRule="auto"/>
      </w:pPr>
      <w:r>
        <w:separator/>
      </w:r>
    </w:p>
  </w:endnote>
  <w:endnote w:type="continuationSeparator" w:id="0">
    <w:p w:rsidR="00842232" w:rsidRDefault="00842232" w:rsidP="0097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32" w:rsidRDefault="00842232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Strona</w:t>
    </w:r>
  </w:p>
  <w:p w:rsidR="00842232" w:rsidRDefault="00842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32" w:rsidRDefault="00842232" w:rsidP="009777BE">
      <w:pPr>
        <w:spacing w:after="0" w:line="240" w:lineRule="auto"/>
      </w:pPr>
      <w:r>
        <w:separator/>
      </w:r>
    </w:p>
  </w:footnote>
  <w:footnote w:type="continuationSeparator" w:id="0">
    <w:p w:rsidR="00842232" w:rsidRDefault="00842232" w:rsidP="0097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4BE"/>
    <w:multiLevelType w:val="multilevel"/>
    <w:tmpl w:val="EBC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C3E5D"/>
    <w:multiLevelType w:val="hybridMultilevel"/>
    <w:tmpl w:val="18B63E7C"/>
    <w:lvl w:ilvl="0" w:tplc="3F3099B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0522C4"/>
    <w:multiLevelType w:val="hybridMultilevel"/>
    <w:tmpl w:val="C58A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B61"/>
    <w:rsid w:val="00311C3B"/>
    <w:rsid w:val="0046603E"/>
    <w:rsid w:val="005A7C4B"/>
    <w:rsid w:val="006468E5"/>
    <w:rsid w:val="00665112"/>
    <w:rsid w:val="00842232"/>
    <w:rsid w:val="00843B38"/>
    <w:rsid w:val="0084753F"/>
    <w:rsid w:val="00881FDD"/>
    <w:rsid w:val="008C7B61"/>
    <w:rsid w:val="009777BE"/>
    <w:rsid w:val="00A825F5"/>
    <w:rsid w:val="00B539F1"/>
    <w:rsid w:val="00D44872"/>
    <w:rsid w:val="00DA5AB8"/>
    <w:rsid w:val="00DB6373"/>
    <w:rsid w:val="00E11F73"/>
    <w:rsid w:val="00E158F9"/>
    <w:rsid w:val="00E167E3"/>
    <w:rsid w:val="00E56977"/>
    <w:rsid w:val="00F9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7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C7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link w:val="Heading4Char"/>
    <w:uiPriority w:val="99"/>
    <w:qFormat/>
    <w:rsid w:val="008C7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C7B61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7B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C7B6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C7B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B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C7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8C7B6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97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77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77B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777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7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77B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7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77BE"/>
    <w:rPr>
      <w:b/>
      <w:bCs/>
    </w:rPr>
  </w:style>
  <w:style w:type="paragraph" w:styleId="ListParagraph">
    <w:name w:val="List Paragraph"/>
    <w:basedOn w:val="Normal"/>
    <w:uiPriority w:val="99"/>
    <w:qFormat/>
    <w:rsid w:val="0097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5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iourodyprestige@wp.eu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411</Words>
  <Characters>2471</Characters>
  <Application>Microsoft Office Outlook</Application>
  <DocSecurity>0</DocSecurity>
  <Lines>0</Lines>
  <Paragraphs>0</Paragraphs>
  <ScaleCrop>false</ScaleCrop>
  <Company>trans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UCZESTNIKA PROCESU REKRUTACYJNEGO</dc:title>
  <dc:subject/>
  <dc:creator>Ilona Przetacznik</dc:creator>
  <cp:keywords/>
  <dc:description/>
  <cp:lastModifiedBy>Windows User</cp:lastModifiedBy>
  <cp:revision>2</cp:revision>
  <dcterms:created xsi:type="dcterms:W3CDTF">2018-06-11T11:01:00Z</dcterms:created>
  <dcterms:modified xsi:type="dcterms:W3CDTF">2018-06-11T11:01:00Z</dcterms:modified>
</cp:coreProperties>
</file>